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54F68D" w14:textId="77777777" w:rsidR="00470654" w:rsidRDefault="006A6DCC">
      <w:r>
        <w:t xml:space="preserve">Nightcap National Park </w:t>
      </w:r>
    </w:p>
    <w:p w14:paraId="35089B65" w14:textId="249B6B91" w:rsidR="00470654" w:rsidRDefault="00935272" w:rsidP="00470654">
      <w:pPr>
        <w:rPr>
          <w:b/>
          <w:bCs/>
        </w:rPr>
      </w:pPr>
      <w:r>
        <w:rPr>
          <w:b/>
          <w:bCs/>
          <w:noProof/>
        </w:rPr>
        <mc:AlternateContent>
          <mc:Choice Requires="wps">
            <w:drawing>
              <wp:anchor distT="0" distB="0" distL="114300" distR="114300" simplePos="0" relativeHeight="251663360" behindDoc="0" locked="0" layoutInCell="1" allowOverlap="1" wp14:anchorId="797A6187" wp14:editId="118BA665">
                <wp:simplePos x="0" y="0"/>
                <wp:positionH relativeFrom="margin">
                  <wp:posOffset>3804921</wp:posOffset>
                </wp:positionH>
                <wp:positionV relativeFrom="paragraph">
                  <wp:posOffset>3364230</wp:posOffset>
                </wp:positionV>
                <wp:extent cx="1174263" cy="561434"/>
                <wp:effectExtent l="38100" t="114300" r="0" b="124460"/>
                <wp:wrapNone/>
                <wp:docPr id="13" name="Arrow: Right 13"/>
                <wp:cNvGraphicFramePr/>
                <a:graphic xmlns:a="http://schemas.openxmlformats.org/drawingml/2006/main">
                  <a:graphicData uri="http://schemas.microsoft.com/office/word/2010/wordprocessingShape">
                    <wps:wsp>
                      <wps:cNvSpPr/>
                      <wps:spPr>
                        <a:xfrm rot="1409564">
                          <a:off x="0" y="0"/>
                          <a:ext cx="1174263" cy="561434"/>
                        </a:xfrm>
                        <a:prstGeom prst="rightArrow">
                          <a:avLst/>
                        </a:prstGeom>
                        <a:solidFill>
                          <a:srgbClr val="4F81BD"/>
                        </a:solidFill>
                        <a:ln w="25400" cap="flat" cmpd="sng" algn="ctr">
                          <a:solidFill>
                            <a:srgbClr val="4F81BD">
                              <a:shade val="50000"/>
                            </a:srgbClr>
                          </a:solidFill>
                          <a:prstDash val="solid"/>
                        </a:ln>
                        <a:effectLst/>
                      </wps:spPr>
                      <wps:txbx>
                        <w:txbxContent>
                          <w:p w14:paraId="2D367567" w14:textId="77777777" w:rsidR="00935272" w:rsidRDefault="00935272" w:rsidP="00935272">
                            <w:pPr>
                              <w:jc w:val="center"/>
                            </w:pPr>
                            <w:proofErr w:type="spellStart"/>
                            <w:r>
                              <w:t>Minyon</w:t>
                            </w:r>
                            <w:proofErr w:type="spellEnd"/>
                            <w:r>
                              <w:t xml:space="preserve"> Falls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7A618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3" o:spid="_x0000_s1026" type="#_x0000_t13" style="position:absolute;margin-left:299.6pt;margin-top:264.9pt;width:92.45pt;height:44.2pt;rotation:1539620fd;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" adj="16436" fillcolor="#4f81bd" strokecolor="#385d8a" strokeweight="2pt">
                <v:textbox>
                  <w:txbxContent>
                    <w:p w14:paraId="2D367567" w14:textId="77777777" w:rsidR="00935272" w:rsidRDefault="00935272" w:rsidP="00935272">
                      <w:pPr>
                        <w:jc w:val="center"/>
                      </w:pPr>
                      <w:proofErr w:type="spellStart"/>
                      <w:r>
                        <w:t>Minyon</w:t>
                      </w:r>
                      <w:proofErr w:type="spellEnd"/>
                      <w:r>
                        <w:t xml:space="preserve"> Falls</w:t>
                      </w:r>
                    </w:p>
                  </w:txbxContent>
                </v:textbox>
                <w10:wrap anchorx="margin"/>
              </v:shape>
            </w:pict>
          </mc:Fallback>
        </mc:AlternateContent>
      </w:r>
      <w:r w:rsidR="00470654" w:rsidRPr="00470654">
        <w:rPr>
          <w:b/>
          <w:bCs/>
        </w:rPr>
        <w:t>THE NIGHTCAP RANGE</w:t>
      </w:r>
      <w:bookmarkStart w:id="0" w:name="_GoBack"/>
      <w:r>
        <w:rPr>
          <w:noProof/>
        </w:rPr>
        <w:drawing>
          <wp:inline distT="0" distB="0" distL="0" distR="0" wp14:anchorId="5D4D031B" wp14:editId="04FF67DC">
            <wp:extent cx="6645910" cy="7328535"/>
            <wp:effectExtent l="0" t="0" r="254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645910" cy="7328535"/>
                    </a:xfrm>
                    <a:prstGeom prst="rect">
                      <a:avLst/>
                    </a:prstGeom>
                  </pic:spPr>
                </pic:pic>
              </a:graphicData>
            </a:graphic>
          </wp:inline>
        </w:drawing>
      </w:r>
      <w:bookmarkEnd w:id="0"/>
    </w:p>
    <w:p w14:paraId="1E7FAA95" w14:textId="6AD80291" w:rsidR="00167B5E" w:rsidRDefault="000C4D94" w:rsidP="00470654">
      <w:pPr>
        <w:rPr>
          <w:b/>
          <w:bCs/>
        </w:rPr>
      </w:pPr>
      <w:r>
        <w:rPr>
          <w:b/>
          <w:bCs/>
          <w:noProof/>
        </w:rPr>
        <mc:AlternateContent>
          <mc:Choice Requires="wps">
            <w:drawing>
              <wp:anchor distT="0" distB="0" distL="114300" distR="114300" simplePos="0" relativeHeight="251659264" behindDoc="0" locked="0" layoutInCell="1" allowOverlap="1" wp14:anchorId="7BE75781" wp14:editId="1865231B">
                <wp:simplePos x="0" y="0"/>
                <wp:positionH relativeFrom="margin">
                  <wp:align>left</wp:align>
                </wp:positionH>
                <wp:positionV relativeFrom="paragraph">
                  <wp:posOffset>3649345</wp:posOffset>
                </wp:positionV>
                <wp:extent cx="1695450" cy="742950"/>
                <wp:effectExtent l="0" t="19050" r="38100" b="38100"/>
                <wp:wrapNone/>
                <wp:docPr id="11" name="Arrow: Right 11"/>
                <wp:cNvGraphicFramePr/>
                <a:graphic xmlns:a="http://schemas.openxmlformats.org/drawingml/2006/main">
                  <a:graphicData uri="http://schemas.microsoft.com/office/word/2010/wordprocessingShape">
                    <wps:wsp>
                      <wps:cNvSpPr/>
                      <wps:spPr>
                        <a:xfrm>
                          <a:off x="0" y="0"/>
                          <a:ext cx="1695450" cy="7429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6BCED2A" w14:textId="65A8A99D" w:rsidR="000C4D94" w:rsidRDefault="000C4D94" w:rsidP="000C4D94">
                            <w:pPr>
                              <w:jc w:val="center"/>
                            </w:pPr>
                            <w:proofErr w:type="spellStart"/>
                            <w:r>
                              <w:t>Minyon</w:t>
                            </w:r>
                            <w:proofErr w:type="spellEnd"/>
                            <w:r>
                              <w:t xml:space="preserve"> Falls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BE75781" id="Arrow: Right 11" o:spid="_x0000_s1027" type="#_x0000_t13" style="position:absolute;margin-left:0;margin-top:287.35pt;width:133.5pt;height:58.5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" adj="16867" fillcolor="#4f81bd [3204]" strokecolor="#243f60 [1604]" strokeweight="2pt">
                <v:textbox>
                  <w:txbxContent>
                    <w:p w14:paraId="46BCED2A" w14:textId="65A8A99D" w:rsidR="000C4D94" w:rsidRDefault="000C4D94" w:rsidP="000C4D94">
                      <w:pPr>
                        <w:jc w:val="center"/>
                      </w:pPr>
                      <w:proofErr w:type="spellStart"/>
                      <w:r>
                        <w:t>Minyon</w:t>
                      </w:r>
                      <w:proofErr w:type="spellEnd"/>
                      <w:r>
                        <w:t xml:space="preserve"> Falls</w:t>
                      </w:r>
                    </w:p>
                  </w:txbxContent>
                </v:textbox>
                <w10:wrap anchorx="margin"/>
              </v:shape>
            </w:pict>
          </mc:Fallback>
        </mc:AlternateContent>
      </w:r>
      <w:r w:rsidR="00167B5E" w:rsidRPr="00167B5E">
        <w:rPr>
          <w:b/>
          <w:bCs/>
          <w:noProof/>
        </w:rPr>
        <w:drawing>
          <wp:inline distT="0" distB="0" distL="0" distR="0" wp14:anchorId="4CD94941" wp14:editId="7C0E6FC2">
            <wp:extent cx="5800725" cy="627658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10800000">
                      <a:off x="0" y="0"/>
                      <a:ext cx="5804061" cy="6280194"/>
                    </a:xfrm>
                    <a:prstGeom prst="rect">
                      <a:avLst/>
                    </a:prstGeom>
                    <a:noFill/>
                    <a:ln>
                      <a:noFill/>
                    </a:ln>
                  </pic:spPr>
                </pic:pic>
              </a:graphicData>
            </a:graphic>
          </wp:inline>
        </w:drawing>
      </w:r>
    </w:p>
    <w:p w14:paraId="51F2177C" w14:textId="004C8BF6" w:rsidR="00167B5E" w:rsidRDefault="000C4D94" w:rsidP="00470654">
      <w:pPr>
        <w:rPr>
          <w:b/>
          <w:bCs/>
        </w:rPr>
      </w:pPr>
      <w:r>
        <w:rPr>
          <w:b/>
          <w:bCs/>
          <w:noProof/>
        </w:rPr>
        <mc:AlternateContent>
          <mc:Choice Requires="wps">
            <w:drawing>
              <wp:anchor distT="0" distB="0" distL="114300" distR="114300" simplePos="0" relativeHeight="251661312" behindDoc="0" locked="0" layoutInCell="1" allowOverlap="1" wp14:anchorId="13A211F2" wp14:editId="4200AF5C">
                <wp:simplePos x="0" y="0"/>
                <wp:positionH relativeFrom="page">
                  <wp:align>left</wp:align>
                </wp:positionH>
                <wp:positionV relativeFrom="paragraph">
                  <wp:posOffset>1857376</wp:posOffset>
                </wp:positionV>
                <wp:extent cx="1695450" cy="742950"/>
                <wp:effectExtent l="19050" t="228600" r="0" b="209550"/>
                <wp:wrapNone/>
                <wp:docPr id="12" name="Arrow: Right 12"/>
                <wp:cNvGraphicFramePr/>
                <a:graphic xmlns:a="http://schemas.openxmlformats.org/drawingml/2006/main">
                  <a:graphicData uri="http://schemas.microsoft.com/office/word/2010/wordprocessingShape">
                    <wps:wsp>
                      <wps:cNvSpPr/>
                      <wps:spPr>
                        <a:xfrm rot="1728957">
                          <a:off x="0" y="0"/>
                          <a:ext cx="1695450" cy="742950"/>
                        </a:xfrm>
                        <a:prstGeom prst="rightArrow">
                          <a:avLst/>
                        </a:prstGeom>
                        <a:solidFill>
                          <a:srgbClr val="4F81BD"/>
                        </a:solidFill>
                        <a:ln w="25400" cap="flat" cmpd="sng" algn="ctr">
                          <a:solidFill>
                            <a:srgbClr val="4F81BD">
                              <a:shade val="50000"/>
                            </a:srgbClr>
                          </a:solidFill>
                          <a:prstDash val="solid"/>
                        </a:ln>
                        <a:effectLst/>
                      </wps:spPr>
                      <wps:txbx>
                        <w:txbxContent>
                          <w:p w14:paraId="5C2B0C72" w14:textId="77777777" w:rsidR="000C4D94" w:rsidRDefault="000C4D94" w:rsidP="000C4D94">
                            <w:pPr>
                              <w:jc w:val="center"/>
                            </w:pPr>
                            <w:proofErr w:type="spellStart"/>
                            <w:r>
                              <w:t>Minyon</w:t>
                            </w:r>
                            <w:proofErr w:type="spellEnd"/>
                            <w:r>
                              <w:t xml:space="preserve"> Falls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A211F2" id="Arrow: Right 12" o:spid="_x0000_s1028" type="#_x0000_t13" style="position:absolute;margin-left:0;margin-top:146.25pt;width:133.5pt;height:58.5pt;rotation:1888482fd;z-index:251661312;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" adj="16867" fillcolor="#4f81bd" strokecolor="#385d8a" strokeweight="2pt">
                <v:textbox>
                  <w:txbxContent>
                    <w:p w14:paraId="5C2B0C72" w14:textId="77777777" w:rsidR="000C4D94" w:rsidRDefault="000C4D94" w:rsidP="000C4D94">
                      <w:pPr>
                        <w:jc w:val="center"/>
                      </w:pPr>
                      <w:proofErr w:type="spellStart"/>
                      <w:r>
                        <w:t>Minyon</w:t>
                      </w:r>
                      <w:proofErr w:type="spellEnd"/>
                      <w:r>
                        <w:t xml:space="preserve"> Falls</w:t>
                      </w:r>
                    </w:p>
                  </w:txbxContent>
                </v:textbox>
                <w10:wrap anchorx="page"/>
              </v:shape>
            </w:pict>
          </mc:Fallback>
        </mc:AlternateContent>
      </w:r>
      <w:r w:rsidR="00167B5E" w:rsidRPr="00167B5E">
        <w:rPr>
          <w:b/>
          <w:bCs/>
          <w:noProof/>
        </w:rPr>
        <w:drawing>
          <wp:inline distT="0" distB="0" distL="0" distR="0" wp14:anchorId="0A8C9093" wp14:editId="1C9C1327">
            <wp:extent cx="6400800" cy="512498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10800000">
                      <a:off x="0" y="0"/>
                      <a:ext cx="6409652" cy="5132072"/>
                    </a:xfrm>
                    <a:prstGeom prst="rect">
                      <a:avLst/>
                    </a:prstGeom>
                    <a:noFill/>
                    <a:ln>
                      <a:noFill/>
                    </a:ln>
                  </pic:spPr>
                </pic:pic>
              </a:graphicData>
            </a:graphic>
          </wp:inline>
        </w:drawing>
      </w:r>
    </w:p>
    <w:p w14:paraId="1F3A2E01" w14:textId="77777777" w:rsidR="00167B5E" w:rsidRPr="00470654" w:rsidRDefault="00167B5E" w:rsidP="00470654">
      <w:pPr>
        <w:rPr>
          <w:b/>
          <w:bCs/>
        </w:rPr>
      </w:pPr>
    </w:p>
    <w:p w14:paraId="263E36C7" w14:textId="77777777" w:rsidR="00470654" w:rsidRPr="00470654" w:rsidRDefault="00470654" w:rsidP="00470654">
      <w:pPr>
        <w:rPr>
          <w:b/>
          <w:bCs/>
        </w:rPr>
      </w:pPr>
      <w:r w:rsidRPr="00470654">
        <w:rPr>
          <w:b/>
          <w:bCs/>
        </w:rPr>
        <w:t>Rosebank Soils</w:t>
      </w:r>
    </w:p>
    <w:p w14:paraId="0AC8AEF2" w14:textId="3C2D8188" w:rsidR="00470654" w:rsidRDefault="00470654" w:rsidP="00470654">
      <w:r w:rsidRPr="00470654">
        <w:t>Soils play an important role in the vegetation of the area</w:t>
      </w:r>
      <w:r>
        <w:t>.</w:t>
      </w:r>
      <w:r w:rsidRPr="00470654">
        <w:t xml:space="preserve"> </w:t>
      </w:r>
    </w:p>
    <w:p w14:paraId="4FEC2D17" w14:textId="77777777" w:rsidR="00470654" w:rsidRPr="00470654" w:rsidRDefault="00470654" w:rsidP="00470654">
      <w:r w:rsidRPr="00470654">
        <w:t> The Nightcap Range</w:t>
      </w:r>
    </w:p>
    <w:p w14:paraId="425978CF" w14:textId="77777777" w:rsidR="00470654" w:rsidRPr="00470654" w:rsidRDefault="00470654" w:rsidP="00470654">
      <w:r w:rsidRPr="00470654">
        <w:t>The Rosebank foothills and the Nightcap Range lie on the southern rim of the caldera of the ancient Mount Warning shield volcano. The soils found here have eroded and formed predominantly from the </w:t>
      </w:r>
      <w:r w:rsidRPr="00470654">
        <w:rPr>
          <w:b/>
          <w:bCs/>
        </w:rPr>
        <w:t>Nimbin Rhyolites</w:t>
      </w:r>
      <w:r w:rsidRPr="00470654">
        <w:t xml:space="preserve"> which are underlain with basalt layers produced from several different </w:t>
      </w:r>
      <w:proofErr w:type="gramStart"/>
      <w:r w:rsidRPr="00470654">
        <w:t>lava</w:t>
      </w:r>
      <w:proofErr w:type="gramEnd"/>
      <w:r w:rsidRPr="00470654">
        <w:t xml:space="preserve"> flows from Mt Warning. The Nimbin Rhyolites lava flows appeared through vents in the original basalt flows and can be found at their maximum thickness on the Nightcap Range </w:t>
      </w:r>
      <w:proofErr w:type="spellStart"/>
      <w:r w:rsidRPr="00470654">
        <w:t>eg</w:t>
      </w:r>
      <w:proofErr w:type="spellEnd"/>
      <w:r w:rsidRPr="00470654">
        <w:t xml:space="preserve"> at </w:t>
      </w:r>
      <w:proofErr w:type="spellStart"/>
      <w:r w:rsidRPr="00470654">
        <w:t>Peates</w:t>
      </w:r>
      <w:proofErr w:type="spellEnd"/>
      <w:r w:rsidRPr="00470654">
        <w:t xml:space="preserve"> Mountain where they are 1,600 feet thick. An excellent example of Rhyolites can be easily seen in the majestic cliffs of </w:t>
      </w:r>
      <w:proofErr w:type="spellStart"/>
      <w:r w:rsidRPr="00470654">
        <w:t>Minyon</w:t>
      </w:r>
      <w:proofErr w:type="spellEnd"/>
      <w:r w:rsidRPr="00470654">
        <w:t xml:space="preserve"> Falls.</w:t>
      </w:r>
    </w:p>
    <w:p w14:paraId="7D7C6953" w14:textId="77777777" w:rsidR="00470654" w:rsidRPr="00470654" w:rsidRDefault="00470654" w:rsidP="00470654">
      <w:r w:rsidRPr="00470654">
        <w:t>The basalt and rhyolite lava flows have influenced the vegetation communities here. </w:t>
      </w:r>
      <w:r w:rsidRPr="00470654">
        <w:rPr>
          <w:b/>
          <w:bCs/>
        </w:rPr>
        <w:t>Warm temperate rainforest</w:t>
      </w:r>
      <w:r w:rsidRPr="00470654">
        <w:t> is found on red &amp; brown Podzolic soils which have eroded from rhyolite lava flows. Many of these soils are crystal rich and found on the Nightcap Range &amp; foothills.</w:t>
      </w:r>
    </w:p>
    <w:p w14:paraId="28E183F9" w14:textId="77777777" w:rsidR="00470654" w:rsidRPr="00470654" w:rsidRDefault="00470654" w:rsidP="00470654">
      <w:r w:rsidRPr="00470654">
        <w:rPr>
          <w:b/>
          <w:bCs/>
        </w:rPr>
        <w:t>Sub-tropical rainforest</w:t>
      </w:r>
      <w:r w:rsidRPr="00470654">
        <w:t> grows on the nutrient rich red soils eroded from basalt lava flows.</w:t>
      </w:r>
    </w:p>
    <w:p w14:paraId="6E90B3CE" w14:textId="77777777" w:rsidR="00470654" w:rsidRPr="00470654" w:rsidRDefault="00470654" w:rsidP="00470654">
      <w:r w:rsidRPr="00470654">
        <w:t xml:space="preserve">Rosebank Soils known as </w:t>
      </w:r>
      <w:proofErr w:type="spellStart"/>
      <w:r w:rsidRPr="00470654">
        <w:t>Krasnozems</w:t>
      </w:r>
      <w:proofErr w:type="spellEnd"/>
      <w:r w:rsidRPr="00470654">
        <w:t xml:space="preserve"> are the nutrient rich brown soils eroded from </w:t>
      </w:r>
      <w:proofErr w:type="spellStart"/>
      <w:r w:rsidRPr="00470654">
        <w:t>Andersite</w:t>
      </w:r>
      <w:proofErr w:type="spellEnd"/>
      <w:r w:rsidRPr="00470654">
        <w:t xml:space="preserve"> (basalt lava flows) which were once the soils of the Big Scrub </w:t>
      </w:r>
      <w:proofErr w:type="spellStart"/>
      <w:r w:rsidRPr="00470654">
        <w:t>sub tropical</w:t>
      </w:r>
      <w:proofErr w:type="spellEnd"/>
      <w:r w:rsidRPr="00470654">
        <w:t xml:space="preserve"> rainforests. The </w:t>
      </w:r>
      <w:proofErr w:type="spellStart"/>
      <w:r w:rsidRPr="00470654">
        <w:t>Krasnozems</w:t>
      </w:r>
      <w:proofErr w:type="spellEnd"/>
      <w:r w:rsidRPr="00470654">
        <w:t xml:space="preserve"> of Rosebank have suffered a high level of degradation since cultivation began and this is attributed to leaching of soils after clearing and the high usage rate of fertilisers. Drops of pH levels from 6.3 to 4 have been recorded over 4yrs under macadamia orchards especially where these had past land uses of bananas. Their original organic content under the old rainforests was 8–20% but this rapidly decreased to 7% after clearing and is now recorded as 3% in very exposed sites, </w:t>
      </w:r>
      <w:proofErr w:type="gramStart"/>
      <w:r w:rsidRPr="00470654">
        <w:t>as a result of</w:t>
      </w:r>
      <w:proofErr w:type="gramEnd"/>
      <w:r w:rsidRPr="00470654">
        <w:t xml:space="preserve"> a breakdown in the natural recycling system. Erosion and mass movement has now become a problem on steeper slopes.</w:t>
      </w:r>
    </w:p>
    <w:p w14:paraId="404EE98F" w14:textId="77777777" w:rsidR="00470654" w:rsidRPr="00470654" w:rsidRDefault="00470654" w:rsidP="00470654">
      <w:r w:rsidRPr="00470654">
        <w:t> </w:t>
      </w:r>
      <w:proofErr w:type="spellStart"/>
      <w:r w:rsidRPr="00470654">
        <w:t>Minyon</w:t>
      </w:r>
      <w:proofErr w:type="spellEnd"/>
      <w:r w:rsidRPr="00470654">
        <w:t xml:space="preserve"> Falls</w:t>
      </w:r>
    </w:p>
    <w:p w14:paraId="2E62F961" w14:textId="77777777" w:rsidR="00470654" w:rsidRPr="00470654" w:rsidRDefault="00470654" w:rsidP="00470654">
      <w:r w:rsidRPr="00470654">
        <w:t xml:space="preserve">Some of the crystals and rocks found around Rosebank include; Crystallised Quartz, Banded Obsidian and Chalcedonic Silica in the Upper Coopers Creek &amp; </w:t>
      </w:r>
      <w:proofErr w:type="spellStart"/>
      <w:r w:rsidRPr="00470654">
        <w:t>Minyon</w:t>
      </w:r>
      <w:proofErr w:type="spellEnd"/>
      <w:r w:rsidRPr="00470654">
        <w:t xml:space="preserve"> area, </w:t>
      </w:r>
      <w:proofErr w:type="spellStart"/>
      <w:r w:rsidRPr="00470654">
        <w:t>Silicious</w:t>
      </w:r>
      <w:proofErr w:type="spellEnd"/>
      <w:r w:rsidRPr="00470654">
        <w:t xml:space="preserve"> Earth, Banded Rhyolite &amp; Opals in the </w:t>
      </w:r>
      <w:proofErr w:type="spellStart"/>
      <w:r w:rsidRPr="00470654">
        <w:t>Whian</w:t>
      </w:r>
      <w:proofErr w:type="spellEnd"/>
      <w:r w:rsidRPr="00470654">
        <w:t xml:space="preserve"> </w:t>
      </w:r>
      <w:proofErr w:type="spellStart"/>
      <w:r w:rsidRPr="00470654">
        <w:t>Whian</w:t>
      </w:r>
      <w:proofErr w:type="spellEnd"/>
      <w:r w:rsidRPr="00470654">
        <w:t xml:space="preserve"> and </w:t>
      </w:r>
      <w:proofErr w:type="spellStart"/>
      <w:r w:rsidRPr="00470654">
        <w:t>Oplaised</w:t>
      </w:r>
      <w:proofErr w:type="spellEnd"/>
      <w:r w:rsidRPr="00470654">
        <w:t xml:space="preserve"> Wood around Rosebank.</w:t>
      </w:r>
    </w:p>
    <w:p w14:paraId="38BAC67B" w14:textId="77777777" w:rsidR="00470654" w:rsidRDefault="00470654"/>
    <w:p w14:paraId="40978028" w14:textId="3415FD18" w:rsidR="00470654" w:rsidRDefault="00470654"/>
    <w:p w14:paraId="4A9B4621" w14:textId="41DE339C" w:rsidR="00470654" w:rsidRDefault="00470654"/>
    <w:p w14:paraId="046EB66D" w14:textId="26592367" w:rsidR="00470654" w:rsidRDefault="00470654"/>
    <w:p w14:paraId="44AFFBE9" w14:textId="77777777" w:rsidR="00470654" w:rsidRDefault="00470654"/>
    <w:p w14:paraId="2A82C2EB" w14:textId="705D2669" w:rsidR="006A6DCC" w:rsidRDefault="006A6DCC">
      <w:r>
        <w:t>Plants</w:t>
      </w:r>
    </w:p>
    <w:p w14:paraId="608B543B" w14:textId="0FCC0387" w:rsidR="006A6DCC" w:rsidRDefault="006A6DCC">
      <w:r>
        <w:t xml:space="preserve"> </w:t>
      </w:r>
      <w:hyperlink r:id="rId7" w:history="1">
        <w:r w:rsidRPr="00380AE5">
          <w:rPr>
            <w:rStyle w:val="Hyperlink"/>
          </w:rPr>
          <w:t>http://www.environment.nsw.gov.au/threatenedSpeciesApp/profile.aspx?id=10638</w:t>
        </w:r>
      </w:hyperlink>
    </w:p>
    <w:p w14:paraId="386C5D01" w14:textId="5FC83138" w:rsidR="006A6DCC" w:rsidRDefault="006A6DCC">
      <w:r>
        <w:t>Nightcap Oak</w:t>
      </w:r>
    </w:p>
    <w:p w14:paraId="5632A1CC" w14:textId="27D54857" w:rsidR="006A6DCC" w:rsidRDefault="006A6DCC">
      <w:hyperlink r:id="rId8" w:history="1">
        <w:r w:rsidRPr="00380AE5">
          <w:rPr>
            <w:rStyle w:val="Hyperlink"/>
          </w:rPr>
          <w:t>http://www.environment.nsw.gov.au/threatenedSpeciesApp/profile.aspx?id=10260</w:t>
        </w:r>
      </w:hyperlink>
    </w:p>
    <w:p w14:paraId="6645551D" w14:textId="77777777" w:rsidR="006A6DCC" w:rsidRDefault="006A6DCC"/>
    <w:p w14:paraId="7F30E280" w14:textId="77777777" w:rsidR="006A6DCC" w:rsidRDefault="006A6DCC"/>
    <w:sectPr w:rsidR="006A6DCC" w:rsidSect="002F644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DCC"/>
    <w:rsid w:val="000C4D94"/>
    <w:rsid w:val="000E20E9"/>
    <w:rsid w:val="00167B5E"/>
    <w:rsid w:val="001F65D4"/>
    <w:rsid w:val="002F6444"/>
    <w:rsid w:val="00470654"/>
    <w:rsid w:val="006A6DCC"/>
    <w:rsid w:val="006D47C4"/>
    <w:rsid w:val="00935272"/>
    <w:rsid w:val="00EC5C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152230"/>
  <w15:chartTrackingRefBased/>
  <w15:docId w15:val="{10825BFA-7C4C-4EB9-A38A-BF8A4EE30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A6DCC"/>
    <w:rPr>
      <w:color w:val="0000FF" w:themeColor="hyperlink"/>
      <w:u w:val="single"/>
    </w:rPr>
  </w:style>
  <w:style w:type="character" w:styleId="UnresolvedMention">
    <w:name w:val="Unresolved Mention"/>
    <w:basedOn w:val="DefaultParagraphFont"/>
    <w:uiPriority w:val="99"/>
    <w:semiHidden/>
    <w:unhideWhenUsed/>
    <w:rsid w:val="006A6DCC"/>
    <w:rPr>
      <w:color w:val="808080"/>
      <w:shd w:val="clear" w:color="auto" w:fill="E6E6E6"/>
    </w:rPr>
  </w:style>
  <w:style w:type="paragraph" w:styleId="BalloonText">
    <w:name w:val="Balloon Text"/>
    <w:basedOn w:val="Normal"/>
    <w:link w:val="BalloonTextChar"/>
    <w:uiPriority w:val="99"/>
    <w:semiHidden/>
    <w:unhideWhenUsed/>
    <w:rsid w:val="002F64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644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515867">
      <w:bodyDiv w:val="1"/>
      <w:marLeft w:val="0"/>
      <w:marRight w:val="0"/>
      <w:marTop w:val="0"/>
      <w:marBottom w:val="0"/>
      <w:divBdr>
        <w:top w:val="none" w:sz="0" w:space="0" w:color="auto"/>
        <w:left w:val="none" w:sz="0" w:space="0" w:color="auto"/>
        <w:bottom w:val="none" w:sz="0" w:space="0" w:color="auto"/>
        <w:right w:val="none" w:sz="0" w:space="0" w:color="auto"/>
      </w:divBdr>
      <w:divsChild>
        <w:div w:id="1475871893">
          <w:marLeft w:val="0"/>
          <w:marRight w:val="0"/>
          <w:marTop w:val="0"/>
          <w:marBottom w:val="0"/>
          <w:divBdr>
            <w:top w:val="none" w:sz="0" w:space="0" w:color="auto"/>
            <w:left w:val="none" w:sz="0" w:space="0" w:color="auto"/>
            <w:bottom w:val="none" w:sz="0" w:space="0" w:color="auto"/>
            <w:right w:val="none" w:sz="0" w:space="0" w:color="auto"/>
          </w:divBdr>
          <w:divsChild>
            <w:div w:id="1768228720">
              <w:marLeft w:val="0"/>
              <w:marRight w:val="0"/>
              <w:marTop w:val="0"/>
              <w:marBottom w:val="0"/>
              <w:divBdr>
                <w:top w:val="none" w:sz="0" w:space="0" w:color="auto"/>
                <w:left w:val="none" w:sz="0" w:space="0" w:color="auto"/>
                <w:bottom w:val="none" w:sz="0" w:space="0" w:color="auto"/>
                <w:right w:val="none" w:sz="0" w:space="0" w:color="auto"/>
              </w:divBdr>
              <w:divsChild>
                <w:div w:id="1330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8199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nvironment.nsw.gov.au/threatenedSpeciesApp/profile.aspx?id=10260" TargetMode="External"/><Relationship Id="rId3" Type="http://schemas.openxmlformats.org/officeDocument/2006/relationships/webSettings" Target="webSettings.xml"/><Relationship Id="rId7" Type="http://schemas.openxmlformats.org/officeDocument/2006/relationships/hyperlink" Target="http://www.environment.nsw.gov.au/threatenedSpeciesApp/profile.aspx?id=10638"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384</Words>
  <Characters>2190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Mackenzie, Tamlin</dc:creator>
  <cp:keywords/>
  <dc:description/>
  <cp:lastModifiedBy>Mackenzie, Tamlin</cp:lastModifiedBy>
  <cp:revision>2</cp:revision>
  <cp:lastPrinted>2018-02-15T00:37:00Z</cp:lastPrinted>
  <dcterms:created xsi:type="dcterms:W3CDTF">2018-02-15T01:19:00Z</dcterms:created>
  <dcterms:modified xsi:type="dcterms:W3CDTF">2018-02-15T01:19:00Z</dcterms:modified>
</cp:coreProperties>
</file>